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4C" w:rsidRPr="0008176D" w:rsidRDefault="0008176D">
      <w:pPr>
        <w:rPr>
          <w:u w:val="single"/>
        </w:rPr>
      </w:pPr>
      <w:bookmarkStart w:id="0" w:name="_GoBack"/>
      <w:bookmarkEnd w:id="0"/>
      <w:r w:rsidRPr="0008176D">
        <w:rPr>
          <w:u w:val="single"/>
        </w:rPr>
        <w:t>Communications</w:t>
      </w:r>
    </w:p>
    <w:p w:rsidR="0008176D" w:rsidRDefault="0008176D">
      <w:r>
        <w:t>Community &amp; Technical Colleges do 90% of apprenticeship transcription</w:t>
      </w:r>
    </w:p>
    <w:p w:rsidR="0008176D" w:rsidRDefault="0008176D">
      <w:r>
        <w:t>Ready WA update for Chris R prior to October 8 College Spark Board Meeting</w:t>
      </w:r>
    </w:p>
    <w:p w:rsidR="0008176D" w:rsidRDefault="0008176D">
      <w:r>
        <w:t>Joint announcement in next two weeks about 2 and 4 year publics’ agreement to use 11</w:t>
      </w:r>
      <w:r w:rsidRPr="0008176D">
        <w:rPr>
          <w:vertAlign w:val="superscript"/>
        </w:rPr>
        <w:t>th</w:t>
      </w:r>
      <w:r>
        <w:t xml:space="preserve"> grade scores for placement (and transition courses’ placement)</w:t>
      </w:r>
    </w:p>
    <w:p w:rsidR="00AA3261" w:rsidRDefault="00AA3261" w:rsidP="00AA3261">
      <w:r>
        <w:t>Joint higher education and K-12 committee work session to share information about CCSS and Smarter Balanced implementation progress, 11</w:t>
      </w:r>
      <w:r w:rsidRPr="0062192E">
        <w:rPr>
          <w:vertAlign w:val="superscript"/>
        </w:rPr>
        <w:t>th</w:t>
      </w:r>
      <w:r>
        <w:t xml:space="preserve"> grade assessment agreements, </w:t>
      </w:r>
      <w:proofErr w:type="gramStart"/>
      <w:r>
        <w:t>12th</w:t>
      </w:r>
      <w:proofErr w:type="gramEnd"/>
      <w:r>
        <w:t xml:space="preserve"> grade transition courses</w:t>
      </w:r>
    </w:p>
    <w:p w:rsidR="0008176D" w:rsidRDefault="0008176D">
      <w:r w:rsidRPr="000E3B64">
        <w:rPr>
          <w:i/>
        </w:rPr>
        <w:t>Spring 2015 messages regarding</w:t>
      </w:r>
      <w:r>
        <w:t>:</w:t>
      </w:r>
    </w:p>
    <w:p w:rsidR="0008176D" w:rsidRDefault="0062192E" w:rsidP="00386E6F">
      <w:pPr>
        <w:ind w:left="720"/>
      </w:pPr>
      <w:r>
        <w:t>Terminology… do we talk about Washington State Learning Standards / Career and College Ready Learning Standards of which CCSS and NGSS are a part</w:t>
      </w:r>
    </w:p>
    <w:p w:rsidR="00AA3261" w:rsidRDefault="00AA3261" w:rsidP="00386E6F">
      <w:pPr>
        <w:ind w:left="720"/>
      </w:pPr>
      <w:r>
        <w:t>Assessments are high quality and provide real time information for students and teachers to help students prepare for their futures and to ultimately take advantage of the state’s economic opportunities</w:t>
      </w:r>
    </w:p>
    <w:p w:rsidR="00AA3261" w:rsidRDefault="00AA3261" w:rsidP="00386E6F">
      <w:pPr>
        <w:ind w:left="720"/>
      </w:pPr>
      <w:r>
        <w:t>Assessments are a powerful opportunity to guide students through their senior year</w:t>
      </w:r>
    </w:p>
    <w:p w:rsidR="0008176D" w:rsidRDefault="0008176D">
      <w:r w:rsidRPr="000E3B64">
        <w:rPr>
          <w:i/>
        </w:rPr>
        <w:t>Key targets</w:t>
      </w:r>
      <w:r>
        <w:t>:</w:t>
      </w:r>
    </w:p>
    <w:p w:rsidR="0008176D" w:rsidRDefault="0008176D" w:rsidP="00386E6F">
      <w:pPr>
        <w:ind w:left="720"/>
      </w:pPr>
      <w:r>
        <w:t>Teachers</w:t>
      </w:r>
    </w:p>
    <w:p w:rsidR="0008176D" w:rsidRDefault="0008176D" w:rsidP="00386E6F">
      <w:pPr>
        <w:ind w:left="720"/>
      </w:pPr>
      <w:r>
        <w:t>Parents</w:t>
      </w:r>
    </w:p>
    <w:p w:rsidR="0008176D" w:rsidRDefault="0008176D" w:rsidP="00386E6F">
      <w:pPr>
        <w:ind w:left="720"/>
      </w:pPr>
      <w:r>
        <w:t>Legislators</w:t>
      </w:r>
    </w:p>
    <w:p w:rsidR="0008176D" w:rsidRDefault="0008176D" w:rsidP="00386E6F">
      <w:pPr>
        <w:ind w:left="720"/>
      </w:pPr>
      <w:r>
        <w:t>Labor</w:t>
      </w:r>
    </w:p>
    <w:p w:rsidR="00386E6F" w:rsidRDefault="00386E6F" w:rsidP="00386E6F">
      <w:pPr>
        <w:ind w:left="720"/>
      </w:pPr>
      <w:r>
        <w:t>Workforce Development Councils</w:t>
      </w:r>
    </w:p>
    <w:p w:rsidR="0008176D" w:rsidRDefault="00386E6F" w:rsidP="00386E6F">
      <w:pPr>
        <w:ind w:left="720"/>
      </w:pPr>
      <w:r>
        <w:t xml:space="preserve">Tim </w:t>
      </w:r>
      <w:proofErr w:type="spellStart"/>
      <w:r>
        <w:t>Ornsby</w:t>
      </w:r>
      <w:proofErr w:type="spellEnd"/>
      <w:r>
        <w:t>, skills center directors, Tim Canoe ACTE</w:t>
      </w:r>
    </w:p>
    <w:p w:rsidR="0008176D" w:rsidRDefault="0008176D">
      <w:r w:rsidRPr="000E3B64">
        <w:rPr>
          <w:i/>
        </w:rPr>
        <w:t>Messengers</w:t>
      </w:r>
      <w:r>
        <w:t>:</w:t>
      </w:r>
    </w:p>
    <w:p w:rsidR="0008176D" w:rsidRDefault="000E3B64" w:rsidP="00386E6F">
      <w:pPr>
        <w:ind w:left="720"/>
      </w:pPr>
      <w:r>
        <w:t>College presidents</w:t>
      </w:r>
    </w:p>
    <w:p w:rsidR="000E3B64" w:rsidRDefault="000E3B64" w:rsidP="00386E6F">
      <w:pPr>
        <w:ind w:left="720"/>
      </w:pPr>
      <w:r>
        <w:t>College provosts</w:t>
      </w:r>
    </w:p>
    <w:p w:rsidR="000E3B64" w:rsidRDefault="000E3B64" w:rsidP="00386E6F">
      <w:pPr>
        <w:ind w:left="720"/>
      </w:pPr>
      <w:r>
        <w:t>Labor unions</w:t>
      </w:r>
    </w:p>
    <w:p w:rsidR="000E3B64" w:rsidRPr="000E3B64" w:rsidRDefault="000E3B64">
      <w:pPr>
        <w:rPr>
          <w:i/>
        </w:rPr>
      </w:pPr>
      <w:r w:rsidRPr="000E3B64">
        <w:rPr>
          <w:i/>
        </w:rPr>
        <w:t>Resources</w:t>
      </w:r>
      <w:r w:rsidR="00386E6F">
        <w:rPr>
          <w:i/>
        </w:rPr>
        <w:t>/Opportunities</w:t>
      </w:r>
      <w:r w:rsidRPr="000E3B64">
        <w:rPr>
          <w:i/>
        </w:rPr>
        <w:t>:</w:t>
      </w:r>
    </w:p>
    <w:p w:rsidR="000E3B64" w:rsidRDefault="000E3B64" w:rsidP="00386E6F">
      <w:pPr>
        <w:ind w:left="720"/>
      </w:pPr>
      <w:r>
        <w:t>Teachers Voices Network</w:t>
      </w:r>
      <w:r w:rsidR="0062192E">
        <w:t xml:space="preserve"> (expand to include State Fellows Network and State Network of Educators)</w:t>
      </w:r>
    </w:p>
    <w:p w:rsidR="000E3B64" w:rsidRDefault="000E3B64" w:rsidP="00386E6F">
      <w:pPr>
        <w:ind w:left="720"/>
      </w:pPr>
      <w:r>
        <w:t>Videos (Bill Moore)</w:t>
      </w:r>
    </w:p>
    <w:p w:rsidR="000E3B64" w:rsidRDefault="000E3B64" w:rsidP="00386E6F">
      <w:pPr>
        <w:ind w:left="720"/>
      </w:pPr>
      <w:r>
        <w:t>FAQs (make sure they are branded to be for counselors, faculty)</w:t>
      </w:r>
    </w:p>
    <w:p w:rsidR="0062192E" w:rsidRDefault="0062192E" w:rsidP="00386E6F">
      <w:pPr>
        <w:ind w:left="720"/>
      </w:pPr>
      <w:r>
        <w:t>Association newsletters (WSAC, SBTC,</w:t>
      </w:r>
      <w:r w:rsidR="00386E6F">
        <w:t xml:space="preserve"> </w:t>
      </w:r>
    </w:p>
    <w:p w:rsidR="0062192E" w:rsidRDefault="0062192E" w:rsidP="00386E6F">
      <w:pPr>
        <w:ind w:left="720"/>
      </w:pPr>
      <w:r>
        <w:lastRenderedPageBreak/>
        <w:t>Monthly OSPI conversations with districts</w:t>
      </w:r>
    </w:p>
    <w:p w:rsidR="0062192E" w:rsidRDefault="0062192E" w:rsidP="00386E6F">
      <w:pPr>
        <w:ind w:left="720"/>
      </w:pPr>
      <w:r>
        <w:t>AWSP and OSPI meeting</w:t>
      </w:r>
    </w:p>
    <w:p w:rsidR="0062192E" w:rsidRDefault="0062192E" w:rsidP="00386E6F">
      <w:pPr>
        <w:ind w:left="720"/>
      </w:pPr>
      <w:r>
        <w:t xml:space="preserve">Conversations </w:t>
      </w:r>
      <w:r w:rsidR="000A4F47">
        <w:t>between ISLS team and a variety of agencies and associations</w:t>
      </w:r>
    </w:p>
    <w:p w:rsidR="0062192E" w:rsidRDefault="0062192E" w:rsidP="00386E6F">
      <w:pPr>
        <w:ind w:left="720"/>
      </w:pPr>
      <w:r>
        <w:t>OSPI Teacher &amp; Learning Association meeting October 28</w:t>
      </w:r>
    </w:p>
    <w:p w:rsidR="0062192E" w:rsidRDefault="0062192E" w:rsidP="00386E6F">
      <w:pPr>
        <w:ind w:left="720"/>
      </w:pPr>
      <w:r>
        <w:t>Washington Council for high school college relations (includes admissions)</w:t>
      </w:r>
    </w:p>
    <w:p w:rsidR="0062192E" w:rsidRDefault="0062192E" w:rsidP="00386E6F">
      <w:pPr>
        <w:ind w:left="720"/>
      </w:pPr>
      <w:r>
        <w:t>Marci</w:t>
      </w:r>
      <w:r w:rsidR="00386E6F">
        <w:t>e</w:t>
      </w:r>
      <w:r>
        <w:t xml:space="preserve"> Maxwell</w:t>
      </w:r>
      <w:r w:rsidR="000A4F47">
        <w:t xml:space="preserve"> in </w:t>
      </w:r>
      <w:proofErr w:type="spellStart"/>
      <w:r w:rsidR="000A4F47">
        <w:t>Governors</w:t>
      </w:r>
      <w:proofErr w:type="spellEnd"/>
      <w:r w:rsidR="000A4F47">
        <w:t xml:space="preserve"> Office</w:t>
      </w:r>
    </w:p>
    <w:p w:rsidR="00386E6F" w:rsidRDefault="00386E6F" w:rsidP="00386E6F">
      <w:pPr>
        <w:ind w:left="720"/>
      </w:pPr>
      <w:r>
        <w:t>Professional development</w:t>
      </w:r>
      <w:r w:rsidR="00284C8B">
        <w:t xml:space="preserve"> for existing teacher workforce tied to CCSS and TPEP</w:t>
      </w:r>
    </w:p>
    <w:p w:rsidR="00386E6F" w:rsidRDefault="00386E6F" w:rsidP="00386E6F">
      <w:pPr>
        <w:ind w:left="720"/>
      </w:pPr>
      <w:r>
        <w:t>WEA</w:t>
      </w:r>
    </w:p>
    <w:p w:rsidR="0008176D" w:rsidRDefault="0008176D">
      <w:r>
        <w:t xml:space="preserve"> </w:t>
      </w:r>
      <w:r w:rsidRPr="0008176D">
        <w:rPr>
          <w:u w:val="single"/>
        </w:rPr>
        <w:t>Legislative</w:t>
      </w:r>
      <w:r>
        <w:t>:</w:t>
      </w:r>
    </w:p>
    <w:p w:rsidR="0008176D" w:rsidRDefault="0008176D">
      <w:r>
        <w:t>Strengthening high school &amp; beyond program</w:t>
      </w:r>
    </w:p>
    <w:p w:rsidR="0008176D" w:rsidRDefault="0008176D">
      <w:r>
        <w:t>Clarify in legislation graduation requirements for students who don’t pass 11</w:t>
      </w:r>
      <w:r w:rsidRPr="0008176D">
        <w:rPr>
          <w:vertAlign w:val="superscript"/>
        </w:rPr>
        <w:t>th</w:t>
      </w:r>
      <w:r>
        <w:t xml:space="preserve"> grade assessment but take a set of transition courses and pass those and/or supply collections of evidence</w:t>
      </w:r>
    </w:p>
    <w:p w:rsidR="00284C8B" w:rsidRDefault="00284C8B" w:rsidP="00284C8B">
      <w:r>
        <w:t>Professional development for existing teacher workforce tied to CCSS and TPEP</w:t>
      </w:r>
    </w:p>
    <w:p w:rsidR="00284C8B" w:rsidRDefault="00284C8B"/>
    <w:sectPr w:rsidR="00284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6D"/>
    <w:rsid w:val="0008176D"/>
    <w:rsid w:val="000A4F47"/>
    <w:rsid w:val="000E3B64"/>
    <w:rsid w:val="00146F4C"/>
    <w:rsid w:val="00284C8B"/>
    <w:rsid w:val="00386E6F"/>
    <w:rsid w:val="0062192E"/>
    <w:rsid w:val="00AA3261"/>
    <w:rsid w:val="00F4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Carlisle</dc:creator>
  <cp:lastModifiedBy>Messerly, Anne (WSAC)</cp:lastModifiedBy>
  <cp:revision>2</cp:revision>
  <dcterms:created xsi:type="dcterms:W3CDTF">2014-10-08T16:34:00Z</dcterms:created>
  <dcterms:modified xsi:type="dcterms:W3CDTF">2014-10-08T16:34:00Z</dcterms:modified>
</cp:coreProperties>
</file>